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6BAE5" w14:textId="294CC2BA" w:rsidR="00AE0543" w:rsidRPr="00AE0543" w:rsidRDefault="00AE0543">
      <w:pPr>
        <w:rPr>
          <w:rFonts w:ascii="Arial" w:eastAsia="Arial" w:hAnsi="Arial" w:cs="Arial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6"/>
        <w:gridCol w:w="2124"/>
        <w:gridCol w:w="1811"/>
        <w:gridCol w:w="2047"/>
        <w:gridCol w:w="2141"/>
        <w:gridCol w:w="2041"/>
      </w:tblGrid>
      <w:tr w:rsidR="00AF5FB8" w14:paraId="578CB857" w14:textId="77777777" w:rsidTr="000E5FA4">
        <w:trPr>
          <w:trHeight w:val="454"/>
        </w:trPr>
        <w:tc>
          <w:tcPr>
            <w:tcW w:w="2260" w:type="dxa"/>
            <w:vMerge w:val="restart"/>
          </w:tcPr>
          <w:p w14:paraId="505AB013" w14:textId="0685B831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hAnsi="Arial" w:cs="Arial"/>
                <w:color w:val="0070C0"/>
                <w:sz w:val="28"/>
                <w:szCs w:val="28"/>
              </w:rPr>
              <w:t>Arten der Interaktion</w:t>
            </w: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 xml:space="preserve"> zwischen den Lehrenden</w:t>
            </w:r>
          </w:p>
        </w:tc>
        <w:tc>
          <w:tcPr>
            <w:tcW w:w="4273" w:type="dxa"/>
            <w:gridSpan w:val="2"/>
          </w:tcPr>
          <w:p w14:paraId="1F7E63EC" w14:textId="425E58AC" w:rsidR="00AF5FB8" w:rsidRPr="00AE0543" w:rsidRDefault="00AF5FB8" w:rsidP="000E5FA4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AKTUELL</w:t>
            </w:r>
          </w:p>
        </w:tc>
        <w:tc>
          <w:tcPr>
            <w:tcW w:w="2139" w:type="dxa"/>
            <w:vMerge w:val="restart"/>
          </w:tcPr>
          <w:p w14:paraId="4ECC1566" w14:textId="27FA3E41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Elemente des Lernraums</w:t>
            </w:r>
          </w:p>
        </w:tc>
        <w:tc>
          <w:tcPr>
            <w:tcW w:w="4310" w:type="dxa"/>
            <w:gridSpan w:val="2"/>
          </w:tcPr>
          <w:p w14:paraId="54C9AA07" w14:textId="628F7042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GEPLANT</w:t>
            </w:r>
          </w:p>
        </w:tc>
      </w:tr>
      <w:tr w:rsidR="00AF5FB8" w14:paraId="477B1C11" w14:textId="77777777" w:rsidTr="00AF5FB8">
        <w:tc>
          <w:tcPr>
            <w:tcW w:w="2260" w:type="dxa"/>
            <w:vMerge/>
          </w:tcPr>
          <w:p w14:paraId="4C88CDBA" w14:textId="77777777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37493688" w14:textId="0BB20480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On-Campus</w:t>
            </w:r>
          </w:p>
        </w:tc>
        <w:tc>
          <w:tcPr>
            <w:tcW w:w="2128" w:type="dxa"/>
          </w:tcPr>
          <w:p w14:paraId="0EBDD0B5" w14:textId="3B2F7C67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Off-Campus</w:t>
            </w:r>
          </w:p>
        </w:tc>
        <w:tc>
          <w:tcPr>
            <w:tcW w:w="2139" w:type="dxa"/>
            <w:vMerge/>
          </w:tcPr>
          <w:p w14:paraId="22FC664E" w14:textId="77777777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</w:p>
        </w:tc>
        <w:tc>
          <w:tcPr>
            <w:tcW w:w="2173" w:type="dxa"/>
          </w:tcPr>
          <w:p w14:paraId="47ED7ACE" w14:textId="38482A9F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On-Campus</w:t>
            </w:r>
          </w:p>
        </w:tc>
        <w:tc>
          <w:tcPr>
            <w:tcW w:w="2137" w:type="dxa"/>
          </w:tcPr>
          <w:p w14:paraId="7C8CFAB6" w14:textId="755243F4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Off-Campus</w:t>
            </w:r>
          </w:p>
        </w:tc>
      </w:tr>
      <w:tr w:rsidR="00AF5FB8" w14:paraId="22AF0072" w14:textId="77777777" w:rsidTr="00AE0543">
        <w:trPr>
          <w:trHeight w:val="2420"/>
        </w:trPr>
        <w:tc>
          <w:tcPr>
            <w:tcW w:w="2260" w:type="dxa"/>
          </w:tcPr>
          <w:p w14:paraId="58F08D11" w14:textId="3B4D7311" w:rsidR="00AF5FB8" w:rsidRPr="00AE0543" w:rsidRDefault="00AF5FB8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Hochschullehrende*r</w:t>
            </w:r>
          </w:p>
        </w:tc>
        <w:tc>
          <w:tcPr>
            <w:tcW w:w="2145" w:type="dxa"/>
          </w:tcPr>
          <w:p w14:paraId="1F60BDAA" w14:textId="4FECF778" w:rsidR="00AF5FB8" w:rsidRDefault="00AF5FB8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 wöchentlicher Vorlesung</w:t>
            </w:r>
          </w:p>
        </w:tc>
        <w:tc>
          <w:tcPr>
            <w:tcW w:w="2128" w:type="dxa"/>
          </w:tcPr>
          <w:p w14:paraId="5D58D93B" w14:textId="59DE325A" w:rsidR="00AF5FB8" w:rsidRDefault="00AF5FB8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Vorlesung wird online gestellt</w:t>
            </w:r>
          </w:p>
        </w:tc>
        <w:tc>
          <w:tcPr>
            <w:tcW w:w="2139" w:type="dxa"/>
          </w:tcPr>
          <w:p w14:paraId="3492884C" w14:textId="602C5C7E" w:rsidR="00AF5FB8" w:rsidRDefault="00AF5FB8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Vortrag</w:t>
            </w:r>
          </w:p>
        </w:tc>
        <w:tc>
          <w:tcPr>
            <w:tcW w:w="2173" w:type="dxa"/>
          </w:tcPr>
          <w:p w14:paraId="7483999B" w14:textId="778F6A83" w:rsidR="00AF5FB8" w:rsidRDefault="00AF5FB8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 w:rsidRPr="00B24449">
              <w:rPr>
                <w:rFonts w:ascii="Arial" w:hAnsi="Arial" w:cs="Arial"/>
              </w:rPr>
              <w:t>Das Format „</w:t>
            </w:r>
            <w:proofErr w:type="spellStart"/>
            <w:r w:rsidRPr="00B24449">
              <w:rPr>
                <w:rFonts w:ascii="Arial" w:hAnsi="Arial" w:cs="Arial"/>
              </w:rPr>
              <w:t>Inverted</w:t>
            </w:r>
            <w:proofErr w:type="spellEnd"/>
            <w:r w:rsidRPr="00B24449">
              <w:rPr>
                <w:rFonts w:ascii="Arial" w:hAnsi="Arial" w:cs="Arial"/>
              </w:rPr>
              <w:t xml:space="preserve"> </w:t>
            </w:r>
            <w:proofErr w:type="spellStart"/>
            <w:r w:rsidRPr="00B24449">
              <w:rPr>
                <w:rFonts w:ascii="Arial" w:hAnsi="Arial" w:cs="Arial"/>
              </w:rPr>
              <w:t>Classroom</w:t>
            </w:r>
            <w:proofErr w:type="spellEnd"/>
            <w:r w:rsidRPr="00B24449">
              <w:rPr>
                <w:rFonts w:ascii="Arial" w:hAnsi="Arial" w:cs="Arial"/>
              </w:rPr>
              <w:t>“ wird an zwei</w:t>
            </w:r>
            <w:r>
              <w:rPr>
                <w:rFonts w:ascii="Arial" w:hAnsi="Arial" w:cs="Arial"/>
              </w:rPr>
              <w:t xml:space="preserve"> </w:t>
            </w:r>
            <w:r w:rsidRPr="00B24449">
              <w:rPr>
                <w:rFonts w:ascii="Arial" w:hAnsi="Arial" w:cs="Arial"/>
              </w:rPr>
              <w:t>Vorlesungs</w:t>
            </w:r>
            <w:r w:rsidR="00AE0543">
              <w:rPr>
                <w:rFonts w:ascii="Arial" w:hAnsi="Arial" w:cs="Arial"/>
              </w:rPr>
              <w:t>-</w:t>
            </w:r>
            <w:r w:rsidRPr="00B24449">
              <w:rPr>
                <w:rFonts w:ascii="Arial" w:hAnsi="Arial" w:cs="Arial"/>
              </w:rPr>
              <w:t>terminen</w:t>
            </w:r>
            <w:r>
              <w:rPr>
                <w:rFonts w:ascii="Arial" w:hAnsi="Arial" w:cs="Arial"/>
              </w:rPr>
              <w:t xml:space="preserve"> </w:t>
            </w:r>
            <w:r w:rsidRPr="00B24449">
              <w:rPr>
                <w:rFonts w:ascii="Arial" w:hAnsi="Arial" w:cs="Arial"/>
              </w:rPr>
              <w:t>eingeführt</w:t>
            </w:r>
          </w:p>
        </w:tc>
        <w:tc>
          <w:tcPr>
            <w:tcW w:w="2137" w:type="dxa"/>
          </w:tcPr>
          <w:p w14:paraId="7D39B33C" w14:textId="2BE07ED5" w:rsidR="00AF5FB8" w:rsidRDefault="00AF5FB8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Vortrag wird online gestellt</w:t>
            </w:r>
          </w:p>
          <w:p w14:paraId="7F24EABE" w14:textId="77777777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  <w:p w14:paraId="77A8D2E1" w14:textId="4613C2CC" w:rsidR="00AF5FB8" w:rsidRDefault="00AF5FB8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Übungsrelevante Teile der Vorlesung werden als videobasierte Einheiten aufgearbeitet</w:t>
            </w:r>
          </w:p>
        </w:tc>
      </w:tr>
      <w:tr w:rsidR="00AE0543" w14:paraId="633FF2DE" w14:textId="77777777" w:rsidTr="00AE0543">
        <w:trPr>
          <w:trHeight w:val="979"/>
        </w:trPr>
        <w:tc>
          <w:tcPr>
            <w:tcW w:w="2260" w:type="dxa"/>
          </w:tcPr>
          <w:p w14:paraId="2EB0CEE3" w14:textId="345825A3" w:rsidR="00AE0543" w:rsidRPr="00AE0543" w:rsidRDefault="00AE0543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4FFD9A27" w14:textId="335EFA14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Wöchentliche Übung zu Vorlesungsinhalten</w:t>
            </w:r>
          </w:p>
        </w:tc>
        <w:tc>
          <w:tcPr>
            <w:tcW w:w="2128" w:type="dxa"/>
          </w:tcPr>
          <w:p w14:paraId="4F0FB324" w14:textId="77777777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39" w:type="dxa"/>
          </w:tcPr>
          <w:p w14:paraId="28585847" w14:textId="278A8EFB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Besprechung von Inhalten und Übungsaufgaben</w:t>
            </w:r>
          </w:p>
        </w:tc>
        <w:tc>
          <w:tcPr>
            <w:tcW w:w="2173" w:type="dxa"/>
          </w:tcPr>
          <w:p w14:paraId="603F5A5B" w14:textId="5908DD40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Wöchentliche Übung zu Vorlesungsinhalten</w:t>
            </w:r>
          </w:p>
        </w:tc>
        <w:tc>
          <w:tcPr>
            <w:tcW w:w="2137" w:type="dxa"/>
          </w:tcPr>
          <w:p w14:paraId="797A4898" w14:textId="32741B0A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Bearbeitung von Online-Aufgaben in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stud.ip</w:t>
            </w:r>
            <w:proofErr w:type="spellEnd"/>
          </w:p>
        </w:tc>
      </w:tr>
      <w:tr w:rsidR="00AE0543" w14:paraId="32F6F7E2" w14:textId="77777777" w:rsidTr="00AE0543">
        <w:trPr>
          <w:trHeight w:val="555"/>
        </w:trPr>
        <w:tc>
          <w:tcPr>
            <w:tcW w:w="2260" w:type="dxa"/>
            <w:vMerge w:val="restart"/>
          </w:tcPr>
          <w:p w14:paraId="27550E09" w14:textId="34A8A5D9" w:rsidR="00AE0543" w:rsidRPr="00AE0543" w:rsidRDefault="00AE0543" w:rsidP="00AE0543">
            <w:pPr>
              <w:tabs>
                <w:tab w:val="left" w:pos="5447"/>
              </w:tabs>
              <w:jc w:val="center"/>
              <w:rPr>
                <w:rFonts w:ascii="Arial" w:eastAsia="Arial" w:hAnsi="Arial" w:cs="Arial"/>
                <w:color w:val="0070C0"/>
                <w:sz w:val="28"/>
                <w:szCs w:val="28"/>
              </w:rPr>
            </w:pPr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 xml:space="preserve">Überprüfung der </w:t>
            </w:r>
            <w:proofErr w:type="spellStart"/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>Kenntnise</w:t>
            </w:r>
            <w:proofErr w:type="spellEnd"/>
            <w:r w:rsidRPr="00AE0543">
              <w:rPr>
                <w:rFonts w:ascii="Arial" w:eastAsia="Arial" w:hAnsi="Arial" w:cs="Arial"/>
                <w:color w:val="0070C0"/>
                <w:sz w:val="28"/>
                <w:szCs w:val="28"/>
              </w:rPr>
              <w:t xml:space="preserve"> und Fertigkeiten</w:t>
            </w:r>
          </w:p>
        </w:tc>
        <w:tc>
          <w:tcPr>
            <w:tcW w:w="2145" w:type="dxa"/>
          </w:tcPr>
          <w:p w14:paraId="05082B84" w14:textId="77777777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8" w:type="dxa"/>
          </w:tcPr>
          <w:p w14:paraId="257A1BEE" w14:textId="58879B97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Hausarbeit</w:t>
            </w:r>
          </w:p>
        </w:tc>
        <w:tc>
          <w:tcPr>
            <w:tcW w:w="2139" w:type="dxa"/>
          </w:tcPr>
          <w:p w14:paraId="588E3D0C" w14:textId="54845144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Schriftliche Prüfungsleistung</w:t>
            </w:r>
          </w:p>
        </w:tc>
        <w:tc>
          <w:tcPr>
            <w:tcW w:w="2173" w:type="dxa"/>
          </w:tcPr>
          <w:p w14:paraId="63C8C90D" w14:textId="21FE69AF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37" w:type="dxa"/>
          </w:tcPr>
          <w:p w14:paraId="28D5F3CE" w14:textId="20D41130" w:rsidR="00AE0543" w:rsidRDefault="00AE0543" w:rsidP="00AF5FB8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Hausarbeit</w:t>
            </w:r>
          </w:p>
        </w:tc>
      </w:tr>
      <w:tr w:rsidR="00AE0543" w14:paraId="4E410956" w14:textId="77777777" w:rsidTr="00AE0543">
        <w:trPr>
          <w:trHeight w:val="833"/>
        </w:trPr>
        <w:tc>
          <w:tcPr>
            <w:tcW w:w="2260" w:type="dxa"/>
            <w:vMerge/>
          </w:tcPr>
          <w:p w14:paraId="47906EF8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45" w:type="dxa"/>
          </w:tcPr>
          <w:p w14:paraId="0AFE0015" w14:textId="36284DE8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 w:rsidRPr="00B24449">
              <w:rPr>
                <w:rFonts w:ascii="Arial" w:hAnsi="Arial" w:cs="Arial"/>
              </w:rPr>
              <w:t>Präsentation und Fachgespräch oder</w:t>
            </w:r>
            <w:r>
              <w:rPr>
                <w:rFonts w:ascii="Arial" w:hAnsi="Arial" w:cs="Arial"/>
              </w:rPr>
              <w:t xml:space="preserve"> </w:t>
            </w:r>
            <w:r w:rsidRPr="00B24449">
              <w:rPr>
                <w:rFonts w:ascii="Arial" w:hAnsi="Arial" w:cs="Arial"/>
              </w:rPr>
              <w:t>mündliche Prüfung</w:t>
            </w:r>
          </w:p>
        </w:tc>
        <w:tc>
          <w:tcPr>
            <w:tcW w:w="2128" w:type="dxa"/>
          </w:tcPr>
          <w:p w14:paraId="4D55CCE4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39" w:type="dxa"/>
          </w:tcPr>
          <w:p w14:paraId="6FA2278F" w14:textId="5C7ECEFD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 w:rsidRPr="00B24449">
              <w:rPr>
                <w:rFonts w:ascii="Arial" w:hAnsi="Arial" w:cs="Arial"/>
              </w:rPr>
              <w:t>Mündliche Prüfungsleistung</w:t>
            </w:r>
          </w:p>
        </w:tc>
        <w:tc>
          <w:tcPr>
            <w:tcW w:w="2173" w:type="dxa"/>
          </w:tcPr>
          <w:p w14:paraId="3AD485E5" w14:textId="3D69818F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 w:rsidRPr="00B24449">
              <w:rPr>
                <w:rFonts w:ascii="Arial" w:hAnsi="Arial" w:cs="Arial"/>
              </w:rPr>
              <w:t>Präsentation und Fachgespräch ode</w:t>
            </w:r>
            <w:r>
              <w:rPr>
                <w:rFonts w:ascii="Arial" w:hAnsi="Arial" w:cs="Arial"/>
              </w:rPr>
              <w:t xml:space="preserve">r </w:t>
            </w:r>
            <w:r w:rsidRPr="00B24449">
              <w:rPr>
                <w:rFonts w:ascii="Arial" w:hAnsi="Arial" w:cs="Arial"/>
              </w:rPr>
              <w:t>mündliche Prüfun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2137" w:type="dxa"/>
          </w:tcPr>
          <w:p w14:paraId="0621803B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</w:tr>
      <w:tr w:rsidR="00AE0543" w14:paraId="78271A55" w14:textId="77777777" w:rsidTr="000E5FA4">
        <w:trPr>
          <w:trHeight w:val="734"/>
        </w:trPr>
        <w:tc>
          <w:tcPr>
            <w:tcW w:w="2260" w:type="dxa"/>
            <w:vMerge/>
          </w:tcPr>
          <w:p w14:paraId="30100109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45" w:type="dxa"/>
          </w:tcPr>
          <w:p w14:paraId="7104731C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8" w:type="dxa"/>
          </w:tcPr>
          <w:p w14:paraId="52C0E5E4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39" w:type="dxa"/>
          </w:tcPr>
          <w:p w14:paraId="4D404B3F" w14:textId="75042E7D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  <w:r w:rsidRPr="00B24449">
              <w:rPr>
                <w:rFonts w:ascii="Arial" w:hAnsi="Arial" w:cs="Arial"/>
              </w:rPr>
              <w:t>Praktische Prüfungsleistung</w:t>
            </w:r>
          </w:p>
        </w:tc>
        <w:tc>
          <w:tcPr>
            <w:tcW w:w="2173" w:type="dxa"/>
          </w:tcPr>
          <w:p w14:paraId="36938D8C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37" w:type="dxa"/>
          </w:tcPr>
          <w:p w14:paraId="55AA0FA5" w14:textId="77777777" w:rsidR="00AE0543" w:rsidRDefault="00AE0543" w:rsidP="00AE0543">
            <w:pPr>
              <w:tabs>
                <w:tab w:val="left" w:pos="5447"/>
              </w:tabs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496D32F" w14:textId="77777777" w:rsidR="00964E51" w:rsidRPr="00AF5FB8" w:rsidRDefault="00964E51" w:rsidP="00D20300">
      <w:pPr>
        <w:pBdr>
          <w:top w:val="none" w:sz="4" w:space="0" w:color="000000"/>
          <w:left w:val="none" w:sz="4" w:space="0" w:color="000000"/>
          <w:bottom w:val="none" w:sz="4" w:space="3" w:color="000000"/>
          <w:right w:val="none" w:sz="4" w:space="0" w:color="000000"/>
        </w:pBdr>
        <w:tabs>
          <w:tab w:val="left" w:pos="5447"/>
        </w:tabs>
        <w:rPr>
          <w:rFonts w:ascii="Arial" w:eastAsia="Arial" w:hAnsi="Arial" w:cs="Arial"/>
          <w:color w:val="000000"/>
        </w:rPr>
      </w:pPr>
    </w:p>
    <w:sectPr w:rsidR="00964E51" w:rsidRPr="00AF5FB8" w:rsidSect="00B1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600" w:h="10800" w:orient="landscape"/>
      <w:pgMar w:top="1418" w:right="1418" w:bottom="1134" w:left="1418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93C1" w14:textId="77777777" w:rsidR="008D1C9D" w:rsidRDefault="008D1C9D" w:rsidP="00D20300">
      <w:r>
        <w:separator/>
      </w:r>
    </w:p>
  </w:endnote>
  <w:endnote w:type="continuationSeparator" w:id="0">
    <w:p w14:paraId="11525B19" w14:textId="77777777" w:rsidR="008D1C9D" w:rsidRDefault="008D1C9D" w:rsidP="00D2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8324" w14:textId="77777777" w:rsidR="00B15759" w:rsidRDefault="00B157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0E9D" w14:textId="33EC0F43" w:rsidR="00D20300" w:rsidRPr="00D20300" w:rsidRDefault="00D20300" w:rsidP="00AE0543">
    <w:pPr>
      <w:tabs>
        <w:tab w:val="left" w:pos="5447"/>
      </w:tabs>
      <w:ind w:left="851"/>
      <w:rPr>
        <w:rFonts w:ascii="Arial" w:eastAsia="Arial" w:hAnsi="Arial" w:cs="Arial"/>
        <w:color w:val="000000"/>
        <w:sz w:val="12"/>
      </w:rPr>
    </w:pPr>
    <w:bookmarkStart w:id="0" w:name="_GoBack"/>
    <w:r>
      <w:rPr>
        <w:rFonts w:ascii="Arial" w:eastAsia="Arial" w:hAnsi="Arial" w:cs="Arial"/>
        <w:noProof/>
        <w:color w:val="000000"/>
        <w:sz w:val="12"/>
        <w:lang w:eastAsia="de-DE"/>
      </w:rPr>
      <w:drawing>
        <wp:anchor distT="0" distB="0" distL="0" distR="0" simplePos="0" relativeHeight="251658752" behindDoc="0" locked="0" layoutInCell="1" allowOverlap="1" wp14:anchorId="3B295A6F" wp14:editId="40EAB067">
          <wp:simplePos x="0" y="0"/>
          <wp:positionH relativeFrom="column">
            <wp:posOffset>-57150</wp:posOffset>
          </wp:positionH>
          <wp:positionV relativeFrom="page">
            <wp:posOffset>6431280</wp:posOffset>
          </wp:positionV>
          <wp:extent cx="556260" cy="194310"/>
          <wp:effectExtent l="0" t="0" r="0" b="0"/>
          <wp:wrapNone/>
          <wp:docPr id="7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noProof/>
        <w:lang w:eastAsia="de-DE"/>
      </w:rPr>
      <w:drawing>
        <wp:anchor distT="0" distB="0" distL="0" distR="0" simplePos="0" relativeHeight="251656704" behindDoc="0" locked="0" layoutInCell="1" allowOverlap="1" wp14:anchorId="770C4810" wp14:editId="2D358CAB">
          <wp:simplePos x="0" y="0"/>
          <wp:positionH relativeFrom="column">
            <wp:posOffset>-213995</wp:posOffset>
          </wp:positionH>
          <wp:positionV relativeFrom="page">
            <wp:posOffset>9899015</wp:posOffset>
          </wp:positionV>
          <wp:extent cx="556260" cy="194310"/>
          <wp:effectExtent l="0" t="0" r="0" b="0"/>
          <wp:wrapNone/>
          <wp:docPr id="8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2"/>
      </w:rPr>
      <w:t>Erstellt im Projekt </w:t>
    </w:r>
    <w:hyperlink r:id="rId2" w:tgtFrame="https://www.uni-bremen.de/konstruktiv">
      <w:r>
        <w:rPr>
          <w:rFonts w:ascii="Arial" w:eastAsia="Arial" w:hAnsi="Arial" w:cs="Arial"/>
          <w:color w:val="0000FF"/>
          <w:sz w:val="12"/>
        </w:rPr>
        <w:t>konstruktiv</w:t>
      </w:r>
    </w:hyperlink>
    <w:r>
      <w:rPr>
        <w:color w:val="000000"/>
      </w:rPr>
      <w:t xml:space="preserve"> </w:t>
    </w:r>
    <w:r>
      <w:rPr>
        <w:rFonts w:ascii="Arial" w:eastAsia="Arial" w:hAnsi="Arial" w:cs="Arial"/>
        <w:color w:val="000000"/>
        <w:sz w:val="12"/>
      </w:rPr>
      <w:t>(Akademie für Weiterbildung der Universität Bremen), übernommen in „</w:t>
    </w:r>
    <w:hyperlink r:id="rId3" w:tgtFrame="https://www.uni-bremen.de/inspiration-lehre-an-der-universitaet-bremen">
      <w:r>
        <w:rPr>
          <w:rFonts w:ascii="Arial" w:eastAsia="Arial" w:hAnsi="Arial" w:cs="Arial"/>
          <w:color w:val="0000FF"/>
          <w:sz w:val="12"/>
        </w:rPr>
        <w:t>Inspiration Lehre an der Universität Bremen</w:t>
      </w:r>
    </w:hyperlink>
    <w:r>
      <w:rPr>
        <w:rFonts w:ascii="Arial" w:eastAsia="Arial" w:hAnsi="Arial" w:cs="Arial"/>
        <w:color w:val="000000"/>
        <w:sz w:val="12"/>
      </w:rPr>
      <w:t>“</w:t>
    </w:r>
    <w:r>
      <w:rPr>
        <w:rFonts w:ascii="Arial" w:eastAsia="Arial" w:hAnsi="Arial" w:cs="Arial"/>
        <w:color w:val="000000"/>
        <w:sz w:val="12"/>
      </w:rPr>
      <w:br/>
      <w:t xml:space="preserve">Lizenziert unter Creative </w:t>
    </w:r>
    <w:proofErr w:type="spellStart"/>
    <w:r>
      <w:rPr>
        <w:rFonts w:ascii="Arial" w:eastAsia="Arial" w:hAnsi="Arial" w:cs="Arial"/>
        <w:color w:val="000000"/>
        <w:sz w:val="12"/>
      </w:rPr>
      <w:t>Commons</w:t>
    </w:r>
    <w:proofErr w:type="spellEnd"/>
    <w:r>
      <w:rPr>
        <w:rFonts w:ascii="Arial" w:eastAsia="Arial" w:hAnsi="Arial" w:cs="Arial"/>
        <w:color w:val="000000"/>
        <w:sz w:val="12"/>
      </w:rPr>
      <w:t xml:space="preserve"> Lizenz, </w:t>
    </w:r>
    <w:hyperlink r:id="rId4" w:tgtFrame="https://creativecommons.org/licenses/by/4.0/deed.de">
      <w:r>
        <w:rPr>
          <w:rFonts w:ascii="Arial" w:eastAsia="Arial" w:hAnsi="Arial" w:cs="Arial"/>
          <w:color w:val="0000FF"/>
          <w:sz w:val="12"/>
        </w:rPr>
        <w:t>CC BY 4.0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16CDC" w14:textId="77777777" w:rsidR="00B15759" w:rsidRDefault="00B157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FDDA7" w14:textId="77777777" w:rsidR="008D1C9D" w:rsidRDefault="008D1C9D" w:rsidP="00D20300">
      <w:r>
        <w:separator/>
      </w:r>
    </w:p>
  </w:footnote>
  <w:footnote w:type="continuationSeparator" w:id="0">
    <w:p w14:paraId="60149BDC" w14:textId="77777777" w:rsidR="008D1C9D" w:rsidRDefault="008D1C9D" w:rsidP="00D2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58414" w14:textId="77777777" w:rsidR="00B15759" w:rsidRDefault="00B157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534B" w14:textId="77777777" w:rsidR="00AF5FB8" w:rsidRDefault="00AF5FB8" w:rsidP="00AF5FB8">
    <w:pPr>
      <w:pStyle w:val="Titel"/>
      <w:spacing w:before="104"/>
      <w:ind w:left="0"/>
      <w:rPr>
        <w:rFonts w:ascii="Arial" w:hAnsi="Arial" w:cs="Arial"/>
        <w:b w:val="0"/>
        <w:bCs w:val="0"/>
        <w:color w:val="0068B4"/>
        <w:sz w:val="22"/>
        <w:szCs w:val="22"/>
      </w:rPr>
    </w:pPr>
    <w:r>
      <w:rPr>
        <w:noProof/>
        <w:lang w:eastAsia="de-DE"/>
      </w:rPr>
      <w:drawing>
        <wp:anchor distT="0" distB="0" distL="114300" distR="114300" simplePos="0" relativeHeight="251659776" behindDoc="0" locked="0" layoutInCell="1" allowOverlap="1" wp14:anchorId="42CBEBEC" wp14:editId="3B3190DE">
          <wp:simplePos x="0" y="0"/>
          <wp:positionH relativeFrom="column">
            <wp:posOffset>7178675</wp:posOffset>
          </wp:positionH>
          <wp:positionV relativeFrom="paragraph">
            <wp:posOffset>-187960</wp:posOffset>
          </wp:positionV>
          <wp:extent cx="1014095" cy="363220"/>
          <wp:effectExtent l="0" t="0" r="0" b="0"/>
          <wp:wrapTopAndBottom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0BE30" w14:textId="027A31EF" w:rsidR="00AF5FB8" w:rsidRPr="00D20300" w:rsidRDefault="00AE0543" w:rsidP="00AF5FB8">
    <w:pPr>
      <w:pStyle w:val="Titel"/>
      <w:spacing w:before="104"/>
      <w:ind w:left="0"/>
      <w:rPr>
        <w:rFonts w:ascii="Arial" w:hAnsi="Arial" w:cs="Arial"/>
        <w:b w:val="0"/>
        <w:bCs w:val="0"/>
        <w:color w:val="0068B4"/>
        <w:sz w:val="36"/>
        <w:szCs w:val="36"/>
      </w:rPr>
    </w:pPr>
    <w:r>
      <w:rPr>
        <w:rFonts w:ascii="Arial" w:hAnsi="Arial" w:cs="Arial"/>
        <w:b w:val="0"/>
        <w:bCs w:val="0"/>
        <w:color w:val="0068B4"/>
        <w:sz w:val="36"/>
        <w:szCs w:val="36"/>
      </w:rPr>
      <w:t xml:space="preserve">Beispiel: </w:t>
    </w:r>
    <w:r w:rsidR="00AF5FB8" w:rsidRPr="00D20300">
      <w:rPr>
        <w:rFonts w:ascii="Arial" w:hAnsi="Arial" w:cs="Arial"/>
        <w:b w:val="0"/>
        <w:bCs w:val="0"/>
        <w:color w:val="0068B4"/>
        <w:sz w:val="36"/>
        <w:szCs w:val="36"/>
      </w:rPr>
      <w:t>On- und Off-Campus Elemente AKTUELL und GEPLANT am Beispiel des Moduls „Mensch-Technik-Interaktion“</w:t>
    </w:r>
  </w:p>
  <w:p w14:paraId="080F8C3E" w14:textId="0E9395F0" w:rsidR="00AF5FB8" w:rsidRDefault="00AF5F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FB5A0" w14:textId="77777777" w:rsidR="00B15759" w:rsidRDefault="00B157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4E51"/>
    <w:rsid w:val="000521B7"/>
    <w:rsid w:val="000E5FA4"/>
    <w:rsid w:val="001B4900"/>
    <w:rsid w:val="0025395E"/>
    <w:rsid w:val="004E646B"/>
    <w:rsid w:val="005F70E2"/>
    <w:rsid w:val="008D1C9D"/>
    <w:rsid w:val="009300D4"/>
    <w:rsid w:val="00964E51"/>
    <w:rsid w:val="009921A0"/>
    <w:rsid w:val="00A559E5"/>
    <w:rsid w:val="00A70210"/>
    <w:rsid w:val="00AE0543"/>
    <w:rsid w:val="00AE1E0E"/>
    <w:rsid w:val="00AF5FB8"/>
    <w:rsid w:val="00B15759"/>
    <w:rsid w:val="00B24449"/>
    <w:rsid w:val="00D20300"/>
    <w:rsid w:val="00F4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1754"/>
  <w15:docId w15:val="{3063BF14-9B20-C04E-B65E-D49C510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10"/>
      <w:szCs w:val="10"/>
    </w:rPr>
  </w:style>
  <w:style w:type="paragraph" w:styleId="Titel">
    <w:name w:val="Title"/>
    <w:basedOn w:val="Standard"/>
    <w:uiPriority w:val="10"/>
    <w:qFormat/>
    <w:pPr>
      <w:spacing w:line="362" w:lineRule="exact"/>
      <w:ind w:left="151"/>
    </w:pPr>
    <w:rPr>
      <w:rFonts w:ascii="Verdana" w:eastAsia="Verdana" w:hAnsi="Verdana" w:cs="Verdana"/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559E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203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0300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203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0300"/>
    <w:rPr>
      <w:rFonts w:ascii="Trebuchet MS" w:eastAsia="Trebuchet MS" w:hAnsi="Trebuchet MS" w:cs="Trebuchet MS"/>
      <w:lang w:val="de-DE"/>
    </w:rPr>
  </w:style>
  <w:style w:type="table" w:styleId="Tabellenraster">
    <w:name w:val="Table Grid"/>
    <w:basedOn w:val="NormaleTabelle"/>
    <w:uiPriority w:val="39"/>
    <w:rsid w:val="00AF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-bremen.de/inspiration-lehre-an-der-universitaet-bremen" TargetMode="External"/><Relationship Id="rId2" Type="http://schemas.openxmlformats.org/officeDocument/2006/relationships/hyperlink" Target="https://www.uni-bremen.de/konstruktiv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creativecommons.org/licenses/by/4.0/deed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31B6-4D09-4C11-B6DB-7F134F11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Lernraum-Elemente Beispiel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Lernraum-Elemente Beispiel</dc:title>
  <dc:creator>Akademie für Weiterbildung</dc:creator>
  <cp:lastModifiedBy>Windows-Benutzer</cp:lastModifiedBy>
  <cp:revision>11</cp:revision>
  <dcterms:created xsi:type="dcterms:W3CDTF">2024-09-04T13:44:00Z</dcterms:created>
  <dcterms:modified xsi:type="dcterms:W3CDTF">2025-06-20T14:12:00Z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3-Heights(TM) PDF Security Shell 4.8.25.2 (http://www.pdf-tools.com)</vt:lpwstr>
  </property>
</Properties>
</file>