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407B" w14:textId="77777777" w:rsidR="005D141B" w:rsidRPr="00B73035" w:rsidRDefault="006850CD" w:rsidP="006850CD">
      <w:pPr>
        <w:pStyle w:val="Default"/>
        <w:jc w:val="center"/>
        <w:rPr>
          <w:rFonts w:ascii="Arial" w:hAnsi="Arial" w:cs="Arial"/>
          <w:b/>
          <w:color w:val="auto"/>
          <w:sz w:val="28"/>
        </w:rPr>
      </w:pPr>
      <w:r w:rsidRPr="00B73035">
        <w:rPr>
          <w:rFonts w:ascii="Arial" w:hAnsi="Arial" w:cs="Arial"/>
          <w:b/>
          <w:color w:val="auto"/>
          <w:sz w:val="28"/>
        </w:rPr>
        <w:t>Kriterien der Begutachtung</w:t>
      </w:r>
    </w:p>
    <w:p w14:paraId="30BEAA17" w14:textId="77777777" w:rsidR="006850CD" w:rsidRPr="00B73035" w:rsidRDefault="006850CD" w:rsidP="005D141B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3819"/>
      </w:tblGrid>
      <w:tr w:rsidR="00B73035" w:rsidRPr="00B73035" w14:paraId="6A081CAB" w14:textId="77777777" w:rsidTr="005D141B">
        <w:trPr>
          <w:trHeight w:val="1147"/>
        </w:trPr>
        <w:tc>
          <w:tcPr>
            <w:tcW w:w="3819" w:type="dxa"/>
          </w:tcPr>
          <w:p w14:paraId="1D90147E" w14:textId="77777777" w:rsidR="005D141B" w:rsidRPr="00B73035" w:rsidRDefault="005D14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Weitere notwendige Unterlagen in der Anlage zum Antrag: </w:t>
            </w:r>
          </w:p>
        </w:tc>
        <w:tc>
          <w:tcPr>
            <w:tcW w:w="3819" w:type="dxa"/>
          </w:tcPr>
          <w:p w14:paraId="3B6EDAF9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Erhebungsinstrumente, Protokollbögen </w:t>
            </w:r>
          </w:p>
          <w:p w14:paraId="26D35AF3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Probandeninformationen, Aufklärungsbögen </w:t>
            </w:r>
          </w:p>
          <w:p w14:paraId="1554E39D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Einverständniserklärungen </w:t>
            </w:r>
          </w:p>
          <w:p w14:paraId="74ACAE83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Regelungen im Umgang mit personenbezogenen Daten, Körpermaterialien, genetischen Daten </w:t>
            </w:r>
          </w:p>
          <w:p w14:paraId="1FAFC570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Förderbescheide </w:t>
            </w:r>
          </w:p>
          <w:p w14:paraId="35361841" w14:textId="77777777" w:rsidR="005D141B" w:rsidRPr="00B73035" w:rsidRDefault="005D141B" w:rsidP="005D141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035">
              <w:rPr>
                <w:rFonts w:ascii="Arial" w:hAnsi="Arial" w:cs="Arial"/>
                <w:color w:val="auto"/>
                <w:sz w:val="20"/>
                <w:szCs w:val="20"/>
              </w:rPr>
              <w:t xml:space="preserve">Sonstige relevante Unterlagen </w:t>
            </w:r>
          </w:p>
          <w:p w14:paraId="774D42C9" w14:textId="77777777" w:rsidR="005D141B" w:rsidRPr="00B73035" w:rsidRDefault="005D14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440AB81" w14:textId="77777777" w:rsidR="00537D03" w:rsidRPr="00B73035" w:rsidRDefault="00537D03" w:rsidP="009D5484">
      <w:pPr>
        <w:spacing w:line="360" w:lineRule="auto"/>
        <w:rPr>
          <w:vanish/>
        </w:rPr>
      </w:pPr>
    </w:p>
    <w:tbl>
      <w:tblPr>
        <w:tblStyle w:val="TabellemithellemGitternetz1"/>
        <w:tblW w:w="9062" w:type="dxa"/>
        <w:tblLook w:val="0000" w:firstRow="0" w:lastRow="0" w:firstColumn="0" w:lastColumn="0" w:noHBand="0" w:noVBand="0"/>
      </w:tblPr>
      <w:tblGrid>
        <w:gridCol w:w="838"/>
        <w:gridCol w:w="2701"/>
        <w:gridCol w:w="5523"/>
      </w:tblGrid>
      <w:tr w:rsidR="00B73035" w:rsidRPr="00B73035" w14:paraId="202007D7" w14:textId="77777777" w:rsidTr="00E14694">
        <w:trPr>
          <w:trHeight w:val="600"/>
        </w:trPr>
        <w:tc>
          <w:tcPr>
            <w:tcW w:w="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05678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B73035">
              <w:rPr>
                <w:rFonts w:ascii="Arial" w:hAnsi="Arial" w:cs="Arial"/>
                <w:sz w:val="16"/>
                <w:szCs w:val="16"/>
                <w:lang w:val="en-US"/>
              </w:rPr>
              <w:t>Lfd. Nr. (Item</w:t>
            </w:r>
            <w:r w:rsidRPr="00B73035">
              <w:rPr>
                <w:rFonts w:ascii="Arial" w:hAnsi="Arial" w:cs="Arial"/>
                <w:sz w:val="8"/>
                <w:szCs w:val="8"/>
                <w:lang w:val="en-US"/>
              </w:rPr>
              <w:t>1</w:t>
            </w:r>
            <w:r w:rsidRPr="00B73035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2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214EF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Prüfpunkt </w:t>
            </w:r>
          </w:p>
        </w:tc>
        <w:tc>
          <w:tcPr>
            <w:tcW w:w="5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9D869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Kriterien für die Begutachtung </w:t>
            </w:r>
          </w:p>
        </w:tc>
      </w:tr>
      <w:tr w:rsidR="00B73035" w:rsidRPr="00B73035" w14:paraId="7E1B212C" w14:textId="77777777" w:rsidTr="00E14694">
        <w:trPr>
          <w:trHeight w:val="684"/>
        </w:trPr>
        <w:tc>
          <w:tcPr>
            <w:tcW w:w="353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07D998D4" w14:textId="77777777" w:rsidR="004A7959" w:rsidRPr="00B73035" w:rsidRDefault="004A7959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1C8A8B3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 xml:space="preserve">I. Identifizierung </w:t>
            </w:r>
          </w:p>
        </w:tc>
        <w:tc>
          <w:tcPr>
            <w:tcW w:w="552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9FCB0E5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73035" w:rsidRPr="00B73035" w14:paraId="0AC5BF22" w14:textId="77777777" w:rsidTr="00AC3732">
        <w:trPr>
          <w:trHeight w:val="9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1D488F8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1979932" w14:textId="77777777" w:rsidR="00537D03" w:rsidRPr="00B73035" w:rsidRDefault="00AC3732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Identifizieru</w:t>
            </w:r>
            <w:r w:rsidR="00537D03" w:rsidRPr="00B73035">
              <w:rPr>
                <w:rFonts w:ascii="Arial" w:hAnsi="Arial" w:cs="Arial"/>
                <w:sz w:val="20"/>
                <w:szCs w:val="20"/>
              </w:rPr>
              <w:t xml:space="preserve">ng, Registrierung der Studie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FDCB376" w14:textId="6A9ECA4C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Wird ein passender Titel für die Studie genannt? Sind notwendige Registrierungen und Meldungen bei den Behörden erfolgt? </w:t>
            </w:r>
            <w:r w:rsidR="00B73035" w:rsidRPr="00B73035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0DD745C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537D03" w:rsidRPr="00B73035" w14:paraId="5B4DB25E" w14:textId="77777777" w:rsidTr="00AC3732">
        <w:trPr>
          <w:trHeight w:val="9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F424514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C610648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Studienleitung, Mitarbeiter</w:t>
            </w:r>
            <w:r w:rsidR="005D141B" w:rsidRPr="00B73035">
              <w:rPr>
                <w:rFonts w:ascii="Arial" w:hAnsi="Arial" w:cs="Arial"/>
                <w:sz w:val="20"/>
                <w:szCs w:val="20"/>
              </w:rPr>
              <w:t>*innen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, beteiligte Institution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13AAEDC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Namen und Anschriften der Studienleitung und der beteiligten Institutionen genannt? </w:t>
            </w:r>
          </w:p>
          <w:p w14:paraId="4352D1F6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4EC0A9F2" w14:textId="77777777" w:rsidR="00537D03" w:rsidRPr="00B73035" w:rsidRDefault="00537D03" w:rsidP="009D5484">
      <w:pPr>
        <w:spacing w:line="360" w:lineRule="auto"/>
        <w:rPr>
          <w:vanish/>
        </w:rPr>
      </w:pPr>
    </w:p>
    <w:tbl>
      <w:tblPr>
        <w:tblStyle w:val="TabellemithellemGitternetz1"/>
        <w:tblW w:w="9062" w:type="dxa"/>
        <w:tblInd w:w="5" w:type="dxa"/>
        <w:tblLook w:val="0000" w:firstRow="0" w:lastRow="0" w:firstColumn="0" w:lastColumn="0" w:noHBand="0" w:noVBand="0"/>
      </w:tblPr>
      <w:tblGrid>
        <w:gridCol w:w="838"/>
        <w:gridCol w:w="2701"/>
        <w:gridCol w:w="5523"/>
      </w:tblGrid>
      <w:tr w:rsidR="00B73035" w:rsidRPr="00B73035" w14:paraId="5E43A0BB" w14:textId="77777777" w:rsidTr="00E14694">
        <w:trPr>
          <w:trHeight w:val="45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49509" w14:textId="77777777" w:rsidR="004A7959" w:rsidRPr="00B73035" w:rsidRDefault="004A7959" w:rsidP="009D5484">
            <w:pPr>
              <w:spacing w:line="360" w:lineRule="auto"/>
              <w:rPr>
                <w:rFonts w:ascii="Arial" w:hAnsi="Arial" w:cs="Arial"/>
                <w:b/>
                <w:bCs/>
                <w:sz w:val="2"/>
              </w:rPr>
            </w:pPr>
          </w:p>
          <w:p w14:paraId="7216583A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 xml:space="preserve">II. Fragestellung und Studiendesign </w:t>
            </w:r>
          </w:p>
        </w:tc>
      </w:tr>
      <w:tr w:rsidR="00B73035" w:rsidRPr="00B73035" w14:paraId="6EFA1ED7" w14:textId="77777777" w:rsidTr="00E14694">
        <w:trPr>
          <w:trHeight w:val="117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37A02EB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(9)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ACEDB2B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Fragestellung, Hintergrund, Zielsetzung, Hypothesen und Zielpopulation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CBAECBE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die Fragestellung, Zielsetzung und Hypothesen eindeutig festgelegt, der Hintergrund spezifiziert und die Merkmale der Zielpopulation klar definiert? </w:t>
            </w:r>
          </w:p>
          <w:p w14:paraId="3A1912FC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7A9F5452" w14:textId="77777777" w:rsidTr="00E14694">
        <w:trPr>
          <w:trHeight w:val="9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C7E2162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(10)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DD36911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Zusammenfassung des aktuellen Wissensstands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272A16C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Werden der relevante Stand der Forschung umfassend dokumentiert, eigene Vorarbeiten benannt und die Evidenz der Forschungsfrage ausgewogen dargestellt? </w:t>
            </w:r>
          </w:p>
          <w:p w14:paraId="52A76375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0AD718F3" w14:textId="77777777" w:rsidTr="00E14694">
        <w:trPr>
          <w:trHeight w:val="64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D72BF4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B73035">
              <w:rPr>
                <w:rFonts w:ascii="Arial" w:hAnsi="Arial" w:cs="Arial"/>
                <w:sz w:val="20"/>
                <w:szCs w:val="20"/>
                <w:lang w:val="en-US"/>
              </w:rPr>
              <w:t xml:space="preserve">II.3 </w:t>
            </w:r>
            <w:r w:rsidRPr="00B73035">
              <w:rPr>
                <w:rFonts w:ascii="Arial" w:hAnsi="Arial" w:cs="Arial"/>
                <w:sz w:val="16"/>
                <w:szCs w:val="16"/>
                <w:lang w:val="en-US"/>
              </w:rPr>
              <w:t xml:space="preserve">(13,17)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4621F45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B73035">
              <w:rPr>
                <w:rFonts w:ascii="Arial" w:hAnsi="Arial" w:cs="Arial"/>
                <w:sz w:val="20"/>
                <w:szCs w:val="20"/>
                <w:lang w:val="en-US"/>
              </w:rPr>
              <w:t xml:space="preserve">Studientyps / -designs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FA89C9B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der Studientyp und das Studiendesign klar benannt und passend zur Forschungsfrage? </w:t>
            </w:r>
          </w:p>
          <w:p w14:paraId="228CB3B6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1089C5F9" w14:textId="77777777" w:rsidTr="00E14694">
        <w:trPr>
          <w:trHeight w:val="64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8E4CEDB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II.4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(15,16)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7CE0AAA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Interventionen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200D09E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Wird die Notwendigkeit aller Interventionen begründet und das Verfahren in der Kontrollgruppe beschrieben? </w:t>
            </w:r>
          </w:p>
          <w:p w14:paraId="04501D89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3C06EA2D" w14:textId="77777777" w:rsidTr="00E14694">
        <w:trPr>
          <w:trHeight w:val="142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07C9396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lastRenderedPageBreak/>
              <w:t xml:space="preserve">II.5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(18)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636A8D4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Ergebnisparameter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9F77D7E" w14:textId="77777777" w:rsidR="00AC3732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sachgerechte primäre und sekundäre Endpunkte / Zielgrößen spezifiziert? Sind die Messverfahren objektiv, reliabel und valide und sensitiv bezüglich der Fragestellung? Sind das Erhebungsprotokoll (Messzeitpunkte etc.) und alle eingesetzten Tests beschrieben? Besteht eine Vergleichbarkeit mit anderen Studien? </w:t>
            </w:r>
          </w:p>
          <w:p w14:paraId="3696389F" w14:textId="77777777" w:rsidR="00E14694" w:rsidRPr="00B73035" w:rsidRDefault="00E14694" w:rsidP="009D548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73035" w:rsidRPr="00B73035" w14:paraId="6CB7FEB5" w14:textId="77777777" w:rsidTr="00E14694">
        <w:trPr>
          <w:trHeight w:val="9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052A5F3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II.6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(12)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2DB540C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Fallzahl(-schätzung)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D83FD79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Wurde die Fallzahl nach dem Hauptzielparameter kalkuliert? Überzeugen die Grundannahmen und wurden Stichprobenverluste berücksichtigt? </w:t>
            </w:r>
          </w:p>
          <w:p w14:paraId="6B9FCE3E" w14:textId="77777777" w:rsidR="005D141B" w:rsidRPr="00B73035" w:rsidRDefault="005D141B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5" w:rsidRPr="00B73035" w14:paraId="58D9593F" w14:textId="77777777" w:rsidTr="00E14694">
        <w:trPr>
          <w:trHeight w:val="142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9B34C07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II.7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(11)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E78A680" w14:textId="77777777" w:rsidR="00537D03" w:rsidRPr="00B73035" w:rsidRDefault="006850CD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Studienteilnehmer*i</w:t>
            </w:r>
            <w:r w:rsidR="00537D03" w:rsidRPr="00B73035">
              <w:rPr>
                <w:rFonts w:ascii="Arial" w:hAnsi="Arial" w:cs="Arial"/>
                <w:sz w:val="20"/>
                <w:szCs w:val="20"/>
              </w:rPr>
              <w:t xml:space="preserve">nnen (Stichprobe)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5983CF1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Werden die Zielpopulation, Stichprobenbasis, Stichprobe und Ein/Ausschlusskriterien klar spezifiziert und ausreichend begründet? Wird ein adäquates Rekrutierungsverfahren beschrieben? Werden mögliche Selektionsverzerrungen, die Repräsentativität sowie die Erreichbarkeit der Teilnehmerzahlen diskutiert? </w:t>
            </w:r>
          </w:p>
          <w:p w14:paraId="0C66A51F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56D21E9C" w14:textId="77777777" w:rsidTr="00E14694">
        <w:trPr>
          <w:trHeight w:val="142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541AE90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II.8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(14)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63D29AA2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Zei</w:t>
            </w:r>
            <w:bookmarkStart w:id="0" w:name="_GoBack"/>
            <w:bookmarkEnd w:id="0"/>
            <w:r w:rsidRPr="00B73035">
              <w:rPr>
                <w:rFonts w:ascii="Arial" w:hAnsi="Arial" w:cs="Arial"/>
                <w:sz w:val="20"/>
                <w:szCs w:val="20"/>
              </w:rPr>
              <w:t xml:space="preserve">tplan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1832E44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der Zeitplan klar benannt (Flussdiagramm, Meilensteine) und plausibel? Ist der Beginn, der Rekrutierungs-, Untersuchungszeitraum, die (Nach-)Beobachtung und Auswertungsperiode sachgerecht festgelegt? Wird die Gesamtdauer der Studie insgesamt und für jeden Teilnehmer klar benannt? </w:t>
            </w:r>
          </w:p>
          <w:p w14:paraId="4092B262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2098E460" w14:textId="77777777" w:rsidTr="00E14694">
        <w:trPr>
          <w:trHeight w:val="9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5ED2BAD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II.9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(19)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6B15FFF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Vorzeitiger Studienabbruch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DBC6C70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angemessene Kriterien für einen vorzeitigen Studienabbruch definiert? Ist das Verfahren bei Beendigung durch die Probanden geregelt? </w:t>
            </w:r>
          </w:p>
        </w:tc>
      </w:tr>
      <w:tr w:rsidR="00B73035" w:rsidRPr="00B73035" w14:paraId="25887C0E" w14:textId="77777777" w:rsidTr="00E14694">
        <w:trPr>
          <w:trHeight w:val="45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DE8A1" w14:textId="77777777" w:rsidR="004A7959" w:rsidRPr="00B73035" w:rsidRDefault="004A7959" w:rsidP="009D5484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  <w:p w14:paraId="0D523358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 xml:space="preserve">III. Studienteilnehmer (Schutz und Sicherheit) </w:t>
            </w:r>
          </w:p>
        </w:tc>
      </w:tr>
      <w:tr w:rsidR="00537D03" w:rsidRPr="00B73035" w14:paraId="0E38CC06" w14:textId="77777777" w:rsidTr="00E14694">
        <w:trPr>
          <w:trHeight w:val="168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00BEAB3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(20)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64377EB0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Probandeninformation, Einwilligungserklärung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003FF7B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der Prozess zur Gewinnung der Einwilligungserklärung der Probanden oder ihrer Vertreter sachgerecht und die Probandeninformation / -erklärung vollständig, richtig, ausgewogen und zurückhaltend? Werden die Rechte und Pflichten aller Beteiligten erklärt? Ist die Probandeninformation / -erklärung laienverständlich und vom Umfang sachgerecht? </w:t>
            </w:r>
          </w:p>
          <w:p w14:paraId="746CD51E" w14:textId="77777777" w:rsidR="00AC3732" w:rsidRPr="00B73035" w:rsidRDefault="00AC3732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7B9DA" w14:textId="77777777" w:rsidR="00537D03" w:rsidRPr="00B73035" w:rsidRDefault="00537D03" w:rsidP="009D5484">
      <w:pPr>
        <w:spacing w:line="360" w:lineRule="auto"/>
        <w:rPr>
          <w:vanish/>
        </w:rPr>
      </w:pPr>
    </w:p>
    <w:tbl>
      <w:tblPr>
        <w:tblStyle w:val="TabellemithellemGitternetz1"/>
        <w:tblW w:w="9062" w:type="dxa"/>
        <w:tblLook w:val="0000" w:firstRow="0" w:lastRow="0" w:firstColumn="0" w:lastColumn="0" w:noHBand="0" w:noVBand="0"/>
      </w:tblPr>
      <w:tblGrid>
        <w:gridCol w:w="837"/>
        <w:gridCol w:w="2702"/>
        <w:gridCol w:w="5523"/>
      </w:tblGrid>
      <w:tr w:rsidR="00B73035" w:rsidRPr="00B73035" w14:paraId="59A5244C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1A1B876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lastRenderedPageBreak/>
              <w:t xml:space="preserve">III.2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(21)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42E5FA8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Einwilligungsfähigkeit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218933D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Wird die Einwilligungsfähigkeit der Probanden geprüft? Wird bei der Einbeziehung von Minderjährigen und nicht-einwilligungsfähigen Erwachsenen dieses ausreichend begründet? </w:t>
            </w:r>
          </w:p>
          <w:p w14:paraId="73D55184" w14:textId="77777777" w:rsidR="00E14694" w:rsidRPr="00B73035" w:rsidRDefault="00E14694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5" w:rsidRPr="00B73035" w14:paraId="62E86BD3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F6E4E74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III.3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(22)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35C47FA0" w14:textId="77777777" w:rsidR="00537D03" w:rsidRPr="00B73035" w:rsidRDefault="006850CD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Studienteilnehmer*i</w:t>
            </w:r>
            <w:r w:rsidR="00537D03" w:rsidRPr="00B73035">
              <w:rPr>
                <w:rFonts w:ascii="Arial" w:hAnsi="Arial" w:cs="Arial"/>
                <w:sz w:val="20"/>
                <w:szCs w:val="20"/>
              </w:rPr>
              <w:t>n</w:t>
            </w:r>
            <w:r w:rsidR="00E14694" w:rsidRPr="00B73035">
              <w:rPr>
                <w:rFonts w:ascii="Arial" w:hAnsi="Arial" w:cs="Arial"/>
                <w:sz w:val="20"/>
                <w:szCs w:val="20"/>
              </w:rPr>
              <w:t>nen in spezifischen Situationen</w:t>
            </w:r>
            <w:r w:rsidR="00537D03" w:rsidRPr="00B73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E60DB8A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Liegt eine besondere Verle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tzbarkeit der Studienteilnehmer*i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nnen, z.B. durch Abhängigkeitsverhältnisse, vor? Wird der Einschluss dieser Gruppen ausreichend begründet? </w:t>
            </w:r>
          </w:p>
          <w:p w14:paraId="74D322BC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73035" w:rsidRPr="00B73035" w14:paraId="74D2462E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97D5C4A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III.4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(23)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294A462C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Versicherungsschutz / Schadensersatz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172BDCF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Liegt ein ausreichender Versicherungsschutz (z.B. Wegeunfallversicherung) der Probanden vor? Werden die Probanden darüber aufgeklärt? </w:t>
            </w:r>
          </w:p>
          <w:p w14:paraId="49E86E0A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28BA9C09" w14:textId="77777777" w:rsidTr="00C41429">
        <w:trPr>
          <w:trHeight w:val="6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1DB36AA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III.5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(24)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11CCFD97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Finanzielle Regeln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0293791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Wird de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r Aufwand der Studienteilnehmer*i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nnen (Probanden, Interviewer etc.) angemessen entschädigt? </w:t>
            </w:r>
          </w:p>
          <w:p w14:paraId="48456182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43A9F426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A00C509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III.6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(25)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2A93B3DA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Betreuung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7F6773E7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die Betreuung und Information während und nach der Studie gesichert? Werden die Probanden über Kontaktstellen und Betreuungsangebote informiert? Sind Beschwerdeverfahren geregelt? </w:t>
            </w:r>
          </w:p>
          <w:p w14:paraId="3ED67096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5B4A5363" w14:textId="77777777" w:rsidTr="00C41429">
        <w:trPr>
          <w:trHeight w:val="14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A081E7C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III.7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(26)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54865C3A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Körper(Bio-)materialien und genetischen Daten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18D0D77" w14:textId="77777777" w:rsidR="00AC3732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Werden die Probanden über die Art und den Umfang der Erhebung von Körper(Bio-)materialien bzw. genetischen Daten ausreichend informiert und wird eine spezielle Einwilligung insbesondere zu Rechten und Pflichten der Information / Nicht-Information eingeholt? </w:t>
            </w:r>
          </w:p>
        </w:tc>
      </w:tr>
      <w:tr w:rsidR="00B73035" w:rsidRPr="00B73035" w14:paraId="2DCA518D" w14:textId="77777777" w:rsidTr="00C41429">
        <w:trPr>
          <w:trHeight w:val="480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DEFE8" w14:textId="77777777" w:rsidR="00C41429" w:rsidRPr="00B73035" w:rsidRDefault="00C41429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D996330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 xml:space="preserve">IV. Studienbasis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07EDBFD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73035" w:rsidRPr="00B73035" w14:paraId="4E8B6240" w14:textId="77777777" w:rsidTr="00C41429">
        <w:trPr>
          <w:trHeight w:val="117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5A7637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41A0A760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Qualifikation, Ausstattung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B41D61B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Besitzen die Studienleitung und beteiligte Mitarbeiter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*innen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 eine ausreichende Qualifikation und Erfahrung? Verfügen die beteiligten Institutionen über eine ausreichende Ausstattung zur Durchführung der Studie? </w:t>
            </w:r>
          </w:p>
          <w:p w14:paraId="37BFA78B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1FF8CB70" w14:textId="77777777" w:rsidTr="00C41429">
        <w:trPr>
          <w:trHeight w:val="6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4451A86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(4)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A176862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Ressourcen der Studie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6F0C7268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Sind ausreichende Ressourcen zur Durchführung der Studie gesichert? (Finanzierung, Mitarbeiter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*innen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, Material) </w:t>
            </w:r>
          </w:p>
          <w:p w14:paraId="4B8DF4E5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5B00F3E7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6A13DCA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IV.3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12CC2768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Sponsor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*innen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D107D06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Werden alle Sponsor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*inn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en genannt und mögliche Einflussnahmen offengelegt? (Rechte/Pflichten, Regelung von Verantwortlichkeiten, Verträge) </w:t>
            </w:r>
          </w:p>
          <w:p w14:paraId="3C992A85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7156FCB1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E99B89D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IV.4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(5)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7A4C34C0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Multizentrische Studien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890A229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Werden bei multizentrischen Studien alle beteiligten Institutionen mit Ansprechpartner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*inne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n genannt? Ist das koordinierende Studienzentrum benannt? </w:t>
            </w:r>
          </w:p>
          <w:p w14:paraId="3FA9D4D6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50433AC6" w14:textId="77777777" w:rsidTr="00C41429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129022C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IV.5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(6)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0D450CCE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Interessenkonflikte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D0904DE" w14:textId="77777777" w:rsidR="00C41429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Werden mögliche Interessenkonflikte benannt? Sind diese unbedenklich oder gibt es Regelungen zur Lösung der Interessenkonflikte? </w:t>
            </w:r>
          </w:p>
          <w:p w14:paraId="4E0C7DCF" w14:textId="77777777" w:rsidR="00741B9D" w:rsidRPr="00B73035" w:rsidRDefault="00741B9D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5" w:rsidRPr="00B73035" w14:paraId="06A4BBD4" w14:textId="77777777" w:rsidTr="00E14694">
        <w:trPr>
          <w:trHeight w:val="9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E32B032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IV.6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(7,30)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399E4814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Studiengremien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083FFFE9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eine ausreichende interne und externe Qualitätssicherung der Studie gesichert? Werden entsprechende Studiengremien eingerichtet? </w:t>
            </w:r>
          </w:p>
          <w:p w14:paraId="1A493C8D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537D03" w:rsidRPr="00B73035" w14:paraId="6556149C" w14:textId="77777777" w:rsidTr="00C41429">
        <w:trPr>
          <w:trHeight w:val="6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8C655E1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IV.7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(8) 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14:paraId="6BD99CD6" w14:textId="77777777" w:rsidR="00537D03" w:rsidRPr="00B73035" w:rsidRDefault="00537D03" w:rsidP="009D548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Rechtliche Einordnung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662A093" w14:textId="77777777" w:rsidR="00537D03" w:rsidRPr="00B73035" w:rsidRDefault="00537D03" w:rsidP="009D54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Wird die Studie korrekt rechtlich eingeordnet? Werden entsprechende Verantwortlichkeiten klar zugeordnet? </w:t>
            </w:r>
          </w:p>
          <w:p w14:paraId="60B6F15B" w14:textId="77777777" w:rsidR="00C41429" w:rsidRPr="00B73035" w:rsidRDefault="00C41429" w:rsidP="009D5484">
            <w:pPr>
              <w:spacing w:line="360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14:paraId="32619BBC" w14:textId="77777777" w:rsidR="00537D03" w:rsidRPr="00B73035" w:rsidRDefault="00537D03" w:rsidP="009D5484">
      <w:pPr>
        <w:spacing w:line="360" w:lineRule="auto"/>
        <w:rPr>
          <w:vanish/>
        </w:rPr>
      </w:pPr>
    </w:p>
    <w:tbl>
      <w:tblPr>
        <w:tblStyle w:val="TabellemithellemGitternetz1"/>
        <w:tblW w:w="9062" w:type="dxa"/>
        <w:tblInd w:w="5" w:type="dxa"/>
        <w:tblLook w:val="0000" w:firstRow="0" w:lastRow="0" w:firstColumn="0" w:lastColumn="0" w:noHBand="0" w:noVBand="0"/>
      </w:tblPr>
      <w:tblGrid>
        <w:gridCol w:w="836"/>
        <w:gridCol w:w="2703"/>
        <w:gridCol w:w="5523"/>
      </w:tblGrid>
      <w:tr w:rsidR="00B73035" w:rsidRPr="00B73035" w14:paraId="6D263B3C" w14:textId="77777777" w:rsidTr="00E14694">
        <w:trPr>
          <w:trHeight w:val="45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046D3" w14:textId="77777777" w:rsidR="00C41429" w:rsidRPr="00B73035" w:rsidRDefault="00C41429" w:rsidP="009D5484">
            <w:pPr>
              <w:spacing w:after="120" w:line="360" w:lineRule="auto"/>
              <w:rPr>
                <w:rFonts w:ascii="Arial" w:hAnsi="Arial" w:cs="Arial"/>
                <w:b/>
                <w:bCs/>
                <w:sz w:val="2"/>
              </w:rPr>
            </w:pPr>
          </w:p>
          <w:p w14:paraId="50C9EA16" w14:textId="77777777" w:rsidR="00AC3732" w:rsidRPr="00B73035" w:rsidRDefault="00537D03" w:rsidP="009D5484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 xml:space="preserve">V. Dokumentation, Auswertung, Berichterstattung </w:t>
            </w:r>
          </w:p>
        </w:tc>
      </w:tr>
      <w:tr w:rsidR="00B73035" w:rsidRPr="00B73035" w14:paraId="47BDAC0F" w14:textId="77777777" w:rsidTr="00E14694">
        <w:trPr>
          <w:trHeight w:val="6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EBB668E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(31)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65A35DF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Dokumentationsbögen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6DD16F38" w14:textId="719E65CF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Sind Dokumentationsbögen für alle Erhebungsinstrumente und Verfahren klar beschrieben, angemessen und ausreichend? </w:t>
            </w:r>
            <w:r w:rsidR="008A11A0" w:rsidRPr="00B73035">
              <w:rPr>
                <w:rFonts w:ascii="Arial" w:hAnsi="Arial" w:cs="Arial"/>
                <w:sz w:val="20"/>
                <w:szCs w:val="20"/>
              </w:rPr>
              <w:t>Ist für jede Datenerhebung der Zweck hinreichend beschrieben?</w:t>
            </w:r>
          </w:p>
          <w:p w14:paraId="16A4B4ED" w14:textId="77777777" w:rsidR="00C41429" w:rsidRPr="00B73035" w:rsidRDefault="00C41429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4EF06F83" w14:textId="77777777" w:rsidTr="00E14694">
        <w:trPr>
          <w:trHeight w:val="9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27E8B9F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(28)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BBF3A3C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Datenerfassung, Datenmanagement, Datenverarbeitung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22A0A14" w14:textId="77777777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die Qualitätssicherung bei der Datenerfassung, dem Datenmanagement und der Datenverarbeitung klar beschrieben, angemessen und ausreichend? </w:t>
            </w:r>
          </w:p>
          <w:p w14:paraId="31D18BE4" w14:textId="77777777" w:rsidR="00C41429" w:rsidRPr="00B73035" w:rsidRDefault="00C41429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687D207B" w14:textId="77777777" w:rsidTr="00E14694">
        <w:trPr>
          <w:trHeight w:val="11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8F2CB94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V.3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(29,30)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578E88D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Datenhaltung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A7E1F65" w14:textId="68C3ACEF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Ist das Verfahren der Datenhaltung (Ort, verantwortliche Stelle, Dauer), der Datenaufbewahrung (Kodierung, Zugangsregelungen, Dekodierungen im Notfall), der Datenweitergabe</w:t>
            </w:r>
            <w:r w:rsidR="008A11A0" w:rsidRPr="00B73035">
              <w:rPr>
                <w:rFonts w:ascii="Arial" w:hAnsi="Arial" w:cs="Arial"/>
                <w:sz w:val="20"/>
                <w:szCs w:val="20"/>
              </w:rPr>
              <w:t>,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 der Datenarchivierung </w:t>
            </w:r>
            <w:r w:rsidR="008A11A0" w:rsidRPr="00B73035">
              <w:rPr>
                <w:rFonts w:ascii="Arial" w:hAnsi="Arial" w:cs="Arial"/>
                <w:sz w:val="20"/>
                <w:szCs w:val="20"/>
              </w:rPr>
              <w:t xml:space="preserve">und der Datenlöschung 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klar beschrieben, angemessen und ausreichend? </w:t>
            </w:r>
          </w:p>
          <w:p w14:paraId="33874C0B" w14:textId="77777777" w:rsidR="00C41429" w:rsidRPr="00B73035" w:rsidRDefault="00C41429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43D81652" w14:textId="77777777" w:rsidTr="00E14694">
        <w:trPr>
          <w:trHeight w:val="11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60AD10C" w14:textId="77777777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V.4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(27) </w:t>
            </w:r>
          </w:p>
          <w:p w14:paraId="60D6B6BF" w14:textId="77777777" w:rsidR="008A11A0" w:rsidRPr="00B73035" w:rsidRDefault="008A11A0" w:rsidP="009D5484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9B895D" w14:textId="77777777" w:rsidR="008A11A0" w:rsidRPr="00B73035" w:rsidRDefault="008A11A0" w:rsidP="009D5484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53EA66" w14:textId="4897F3B1" w:rsidR="008A11A0" w:rsidRPr="00B73035" w:rsidRDefault="008A11A0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5540B1E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Datenschutz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555F4B49" w14:textId="7EA011A0" w:rsidR="00AC3732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das Konzept zur Einhaltung des Datenschutzes  klar beschrieben, angemessen und ausreichend? </w:t>
            </w:r>
            <w:r w:rsidR="008A11A0" w:rsidRPr="00B73035">
              <w:rPr>
                <w:rFonts w:ascii="Arial" w:hAnsi="Arial" w:cs="Arial"/>
                <w:sz w:val="20"/>
                <w:szCs w:val="20"/>
              </w:rPr>
              <w:t>Wird das ggf. mehrstufige Verfahren von personenbezogenen Daten zu pseudonymsierten Daten zu anonymisierten Daten klar und vollständig beschrieben und den Einwilligungserklärungen darstellt?</w:t>
            </w:r>
          </w:p>
        </w:tc>
      </w:tr>
      <w:tr w:rsidR="00B73035" w:rsidRPr="00B73035" w14:paraId="78DF65FD" w14:textId="77777777" w:rsidTr="00E14694">
        <w:trPr>
          <w:trHeight w:val="9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3DD29B8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V.5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(32)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6966131" w14:textId="3BBC14D1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Unerwünschte Ereignisse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21B7D7A" w14:textId="77777777" w:rsidR="00AC3732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Sind Erhebungs-, Reaktions- und Berichtsverfahren bei u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nerwünschten Ereignissen bei den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 Probanden klar beschrieben, angemessen und ausreichend? </w:t>
            </w:r>
          </w:p>
          <w:p w14:paraId="63A981A4" w14:textId="77777777" w:rsidR="009D5484" w:rsidRPr="00B73035" w:rsidRDefault="009D5484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035" w:rsidRPr="00B73035" w14:paraId="180D3C0B" w14:textId="77777777" w:rsidTr="00E14694">
        <w:trPr>
          <w:trHeight w:val="9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D588CF4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V.6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(33)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392431CD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Auswertung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3C97520D" w14:textId="77777777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ein Auswertungsplan (Methoden, Zwischenauswertungen) klar beschrieben, begründet und angemessen. Ist die Qualitätssicherung bei der Auswertung klar beschrieben, angemessen und ausreichend? </w:t>
            </w:r>
          </w:p>
          <w:p w14:paraId="143388A1" w14:textId="77777777" w:rsidR="00AC3732" w:rsidRPr="00B73035" w:rsidRDefault="00AC3732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3F437BCB" w14:textId="77777777" w:rsidTr="00E14694">
        <w:trPr>
          <w:trHeight w:val="11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C52446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V.7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(34)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C0D66B2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Kommunikation der Ergebnisse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2929AFA1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die Veröffentlichung von wiss. Publikationen, Zwischen- und Endberichten, die Bekanntgabe von Zwischenergebnissen geregelt? Ist die Information der Probanden und der Öffentlichkeit geregelt? Liegen Einschränkungen der Publikation von Ergebnissen vor? </w:t>
            </w:r>
          </w:p>
        </w:tc>
      </w:tr>
      <w:tr w:rsidR="00B73035" w:rsidRPr="00B73035" w14:paraId="41634ECB" w14:textId="77777777" w:rsidTr="00E14694">
        <w:trPr>
          <w:trHeight w:val="45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0FF74" w14:textId="77777777" w:rsidR="00C41429" w:rsidRPr="00B73035" w:rsidRDefault="00C41429" w:rsidP="009D5484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</w:p>
          <w:p w14:paraId="2A84BD6A" w14:textId="77777777" w:rsidR="00AC3732" w:rsidRPr="00B73035" w:rsidRDefault="00537D03" w:rsidP="009D5484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B73035">
              <w:rPr>
                <w:rFonts w:ascii="Arial" w:hAnsi="Arial" w:cs="Arial"/>
                <w:b/>
                <w:bCs/>
              </w:rPr>
              <w:t>VI. Zusammenfassende Beurt</w:t>
            </w:r>
            <w:r w:rsidR="00741B9D" w:rsidRPr="00B73035">
              <w:rPr>
                <w:rFonts w:ascii="Arial" w:hAnsi="Arial" w:cs="Arial"/>
                <w:b/>
                <w:bCs/>
              </w:rPr>
              <w:t xml:space="preserve">eilungen in den Dimensionen </w:t>
            </w:r>
          </w:p>
        </w:tc>
      </w:tr>
      <w:tr w:rsidR="00B73035" w:rsidRPr="00B73035" w14:paraId="400F7990" w14:textId="77777777" w:rsidTr="00E14694">
        <w:trPr>
          <w:trHeight w:val="9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9D29FEF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VI.1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(35,36)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04E53AA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Wissenschaftlicher Wert, Originalität, Qualität</w:t>
            </w:r>
            <w:r w:rsidRPr="00B73035">
              <w:rPr>
                <w:rFonts w:ascii="Arial" w:hAnsi="Arial" w:cs="Arial"/>
                <w:sz w:val="10"/>
                <w:szCs w:val="10"/>
              </w:rPr>
              <w:t xml:space="preserve">2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7EC714F" w14:textId="77777777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Ist die Fragestellung, das Studiendesign und die Gesamtqualität plausibel und sind die zu erwartenden Ergebnisse vor dem Hintergrund des bereits verfügbaren Wissens wissenschaftlich relevant? </w:t>
            </w:r>
          </w:p>
          <w:p w14:paraId="64C3A14A" w14:textId="77777777" w:rsidR="00AC3732" w:rsidRPr="00B73035" w:rsidRDefault="00AC3732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B73035" w:rsidRPr="00B73035" w14:paraId="3C13B07E" w14:textId="77777777" w:rsidTr="00E14694">
        <w:trPr>
          <w:trHeight w:val="1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CB74F72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VI.2 </w:t>
            </w:r>
            <w:r w:rsidRPr="00B73035">
              <w:rPr>
                <w:rFonts w:ascii="Arial" w:hAnsi="Arial" w:cs="Arial"/>
                <w:sz w:val="16"/>
                <w:szCs w:val="16"/>
              </w:rPr>
              <w:t xml:space="preserve">(37)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F6FA2DB" w14:textId="77777777" w:rsidR="00537D03" w:rsidRPr="00B73035" w:rsidRDefault="00537D03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 xml:space="preserve">Einhaltung ethischer Grundprinzipien 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8C76840" w14:textId="5B830878" w:rsidR="00537D03" w:rsidRPr="00B73035" w:rsidRDefault="00537D03" w:rsidP="009D548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3035">
              <w:rPr>
                <w:rFonts w:ascii="Arial" w:hAnsi="Arial" w:cs="Arial"/>
                <w:sz w:val="20"/>
                <w:szCs w:val="20"/>
              </w:rPr>
              <w:t>Wurden studienspezifische Probleme (Würde der Person, Autonomie, Rechte, Sicherheit, Nutzen, Wo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hlergehen der Studienteilnehmer*innen) von der</w:t>
            </w:r>
            <w:r w:rsidR="00335EEE" w:rsidRPr="00B73035">
              <w:rPr>
                <w:rFonts w:ascii="Arial" w:hAnsi="Arial" w:cs="Arial"/>
                <w:sz w:val="20"/>
                <w:szCs w:val="20"/>
              </w:rPr>
              <w:t>/dem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 xml:space="preserve"> Antragsteller*i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n selbst formuliert, reflektiert und berücksichtigt? Fällt die Bewertung und Abwägung des Nutzen-Schaden-Potentials </w:t>
            </w:r>
            <w:r w:rsidR="006850CD" w:rsidRPr="00B73035">
              <w:rPr>
                <w:rFonts w:ascii="Arial" w:hAnsi="Arial" w:cs="Arial"/>
                <w:sz w:val="20"/>
                <w:szCs w:val="20"/>
              </w:rPr>
              <w:t>(bzgl. der Studienteilnehmer*i</w:t>
            </w:r>
            <w:r w:rsidRPr="00B73035">
              <w:rPr>
                <w:rFonts w:ascii="Arial" w:hAnsi="Arial" w:cs="Arial"/>
                <w:sz w:val="20"/>
                <w:szCs w:val="20"/>
              </w:rPr>
              <w:t xml:space="preserve">nnen, Gruppen und Fremden) positiv aus? </w:t>
            </w:r>
          </w:p>
          <w:p w14:paraId="24F73E09" w14:textId="77777777" w:rsidR="00E14694" w:rsidRPr="00B73035" w:rsidRDefault="00E14694" w:rsidP="009D5484">
            <w:pPr>
              <w:spacing w:after="120" w:line="360" w:lineRule="auto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14:paraId="5A66A7B7" w14:textId="77777777" w:rsidR="00537D03" w:rsidRPr="00B73035" w:rsidRDefault="00537D03" w:rsidP="009D5484">
      <w:pPr>
        <w:pStyle w:val="StandardWeb"/>
        <w:spacing w:after="120" w:line="360" w:lineRule="auto"/>
        <w:ind w:left="360"/>
        <w:rPr>
          <w:rFonts w:hint="default"/>
          <w:color w:val="auto"/>
        </w:rPr>
      </w:pPr>
      <w:r w:rsidRPr="00B73035">
        <w:rPr>
          <w:rFonts w:ascii="Arial" w:hAnsi="Arial" w:cs="Arial" w:hint="default"/>
          <w:color w:val="auto"/>
          <w:sz w:val="11"/>
          <w:szCs w:val="11"/>
          <w:vertAlign w:val="superscript"/>
        </w:rPr>
        <w:t>1</w:t>
      </w:r>
      <w:r w:rsidRPr="00B73035">
        <w:rPr>
          <w:rFonts w:ascii="Arial" w:hAnsi="Arial" w:cs="Arial" w:hint="default"/>
          <w:color w:val="auto"/>
          <w:sz w:val="18"/>
          <w:szCs w:val="18"/>
        </w:rPr>
        <w:t xml:space="preserve">= Die Items verweisen auf Raspe et al. [2005]. In der Langfassung des Textes von Raspe et al. [2005] finden sich weitere Hinweise zur erkenntis-logischen und ethisch-pragmatischen Begründung, sowie Definitionen, Regelwerke, Empfehlungen und weitere Literaturhinweise. </w:t>
      </w:r>
    </w:p>
    <w:p w14:paraId="2F3CFE6F" w14:textId="77777777" w:rsidR="00537D03" w:rsidRPr="00B73035" w:rsidRDefault="00537D03" w:rsidP="009D5484">
      <w:pPr>
        <w:pStyle w:val="StandardWeb"/>
        <w:spacing w:after="120" w:line="360" w:lineRule="auto"/>
        <w:ind w:left="360" w:right="330"/>
        <w:rPr>
          <w:rFonts w:ascii="Arial" w:hAnsi="Arial" w:cs="Arial" w:hint="default"/>
          <w:color w:val="auto"/>
          <w:sz w:val="18"/>
          <w:szCs w:val="18"/>
        </w:rPr>
      </w:pPr>
      <w:r w:rsidRPr="00B73035">
        <w:rPr>
          <w:rFonts w:ascii="Arial" w:hAnsi="Arial" w:cs="Arial" w:hint="default"/>
          <w:color w:val="auto"/>
          <w:sz w:val="9"/>
          <w:szCs w:val="9"/>
          <w:vertAlign w:val="superscript"/>
        </w:rPr>
        <w:t>2</w:t>
      </w:r>
      <w:r w:rsidRPr="00B73035">
        <w:rPr>
          <w:rFonts w:ascii="Arial" w:hAnsi="Arial" w:cs="Arial" w:hint="default"/>
          <w:color w:val="auto"/>
          <w:sz w:val="18"/>
          <w:szCs w:val="18"/>
        </w:rPr>
        <w:t xml:space="preserve">=Dieser Prüfpunkt wird als erfüllt vorausgesetzt, wenn eine wissenschaftliche Förderinstitution (z.B. DFG) den entsprechenden Forschungsantrag positiv beschieden hat. </w:t>
      </w:r>
    </w:p>
    <w:p w14:paraId="51F9B1D4" w14:textId="77777777" w:rsidR="00AC3732" w:rsidRPr="00B73035" w:rsidRDefault="00AC3732" w:rsidP="009D5484">
      <w:pPr>
        <w:pStyle w:val="StandardWeb"/>
        <w:spacing w:after="120" w:line="360" w:lineRule="auto"/>
        <w:ind w:left="360" w:right="330"/>
        <w:rPr>
          <w:rFonts w:hint="default"/>
          <w:color w:val="auto"/>
        </w:rPr>
      </w:pPr>
    </w:p>
    <w:p w14:paraId="7327F31F" w14:textId="77777777" w:rsidR="00537D03" w:rsidRPr="00B73035" w:rsidRDefault="00537D03" w:rsidP="009D5484">
      <w:pPr>
        <w:pStyle w:val="berschrift5"/>
        <w:spacing w:after="120" w:line="360" w:lineRule="auto"/>
        <w:ind w:left="0"/>
        <w:rPr>
          <w:rFonts w:hint="default"/>
          <w:color w:val="auto"/>
        </w:rPr>
      </w:pPr>
      <w:r w:rsidRPr="00B73035">
        <w:rPr>
          <w:rFonts w:ascii="Arial" w:hAnsi="Arial" w:cs="Arial" w:hint="default"/>
          <w:color w:val="auto"/>
          <w:sz w:val="22"/>
          <w:szCs w:val="22"/>
        </w:rPr>
        <w:t xml:space="preserve">Literatur </w:t>
      </w:r>
    </w:p>
    <w:p w14:paraId="5EA6D5AF" w14:textId="77777777" w:rsidR="00537D03" w:rsidRPr="00B73035" w:rsidRDefault="00537D03" w:rsidP="00B73035">
      <w:pPr>
        <w:pStyle w:val="StandardWeb"/>
        <w:spacing w:after="0" w:line="360" w:lineRule="auto"/>
        <w:rPr>
          <w:rFonts w:hint="default"/>
          <w:color w:val="auto"/>
        </w:rPr>
      </w:pPr>
      <w:r w:rsidRPr="00B73035">
        <w:rPr>
          <w:rFonts w:ascii="Arial" w:hAnsi="Arial" w:cs="Arial" w:hint="default"/>
          <w:color w:val="auto"/>
          <w:sz w:val="22"/>
          <w:szCs w:val="22"/>
        </w:rPr>
        <w:t xml:space="preserve">[Raspe et al. 2005] Heiner Raspe, Angelika Hüppe, Michael Steinmann: Empfehlungen zur Begutachtung klinischer Studien durch Ethikkommissionen. Medizin-Ethik Band 18 VI. Berlin: Deutscher Ärzte Verlag, 2005. ISBN 3-7691-0507-0 Im Internet verfügbar unter (28/06.2007): </w:t>
      </w:r>
    </w:p>
    <w:p w14:paraId="41608A4B" w14:textId="32EB47B3" w:rsidR="00537D03" w:rsidRPr="00B73035" w:rsidRDefault="005D141B" w:rsidP="00B73035">
      <w:pPr>
        <w:pStyle w:val="StandardWeb"/>
        <w:spacing w:after="0" w:line="360" w:lineRule="auto"/>
        <w:rPr>
          <w:rFonts w:ascii="Arial" w:hAnsi="Arial" w:cs="Arial" w:hint="default"/>
          <w:color w:val="auto"/>
          <w:sz w:val="18"/>
          <w:szCs w:val="18"/>
          <w:u w:val="single"/>
        </w:rPr>
      </w:pPr>
      <w:r w:rsidRPr="00B73035">
        <w:rPr>
          <w:rFonts w:ascii="Arial" w:hAnsi="Arial" w:cs="Arial" w:hint="default"/>
          <w:color w:val="auto"/>
          <w:sz w:val="18"/>
          <w:szCs w:val="18"/>
          <w:u w:val="single"/>
        </w:rPr>
        <w:t>http://www.uni-</w:t>
      </w:r>
      <w:r w:rsidR="00B73035">
        <w:rPr>
          <w:rFonts w:ascii="Arial" w:hAnsi="Arial" w:cs="Arial" w:hint="default"/>
          <w:color w:val="auto"/>
          <w:sz w:val="18"/>
          <w:szCs w:val="18"/>
          <w:u w:val="single"/>
        </w:rPr>
        <w:t>l</w:t>
      </w:r>
      <w:r w:rsidR="00537D03" w:rsidRPr="00B73035">
        <w:rPr>
          <w:rFonts w:ascii="Arial" w:hAnsi="Arial" w:cs="Arial" w:hint="default"/>
          <w:color w:val="auto"/>
          <w:sz w:val="18"/>
          <w:szCs w:val="18"/>
          <w:u w:val="single"/>
        </w:rPr>
        <w:t xml:space="preserve">uebeck.de/fakultaeten/medizinischefakultaet/ethikkommission/Empfehlungen_Gesamt.pdf </w:t>
      </w:r>
    </w:p>
    <w:p w14:paraId="2FA6326B" w14:textId="77777777" w:rsidR="008A6ECF" w:rsidRPr="00B73035" w:rsidRDefault="008A6ECF" w:rsidP="009D5484">
      <w:pPr>
        <w:spacing w:line="360" w:lineRule="auto"/>
      </w:pPr>
    </w:p>
    <w:sectPr w:rsidR="008A6ECF" w:rsidRPr="00B73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B60" w16cex:dateUtc="2020-05-12T10:56:00Z"/>
  <w16cex:commentExtensible w16cex:durableId="2289FC3B" w16cex:dateUtc="2020-06-09T10:16:00Z"/>
  <w16cex:commentExtensible w16cex:durableId="2289E74E" w16cex:dateUtc="2020-06-09T08:47:00Z"/>
  <w16cex:commentExtensible w16cex:durableId="2289F655" w16cex:dateUtc="2020-06-09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9B1C9" w16cid:durableId="22638F06"/>
  <w16cid:commentId w16cid:paraId="3765170E" w16cid:durableId="2262EF6D"/>
  <w16cid:commentId w16cid:paraId="172A7817" w16cid:durableId="2262EE6C"/>
  <w16cid:commentId w16cid:paraId="4E834BF9" w16cid:durableId="2262EED2"/>
  <w16cid:commentId w16cid:paraId="06511AC1" w16cid:durableId="2262EF1C"/>
  <w16cid:commentId w16cid:paraId="0ED02F1A" w16cid:durableId="2262EF3B"/>
  <w16cid:commentId w16cid:paraId="5D48FEAE" w16cid:durableId="2263FAA3"/>
  <w16cid:commentId w16cid:paraId="3B9A4222" w16cid:durableId="2262EF99"/>
  <w16cid:commentId w16cid:paraId="317C505A" w16cid:durableId="22651B60"/>
  <w16cid:commentId w16cid:paraId="5BD5DCB8" w16cid:durableId="2262F022"/>
  <w16cid:commentId w16cid:paraId="7567366D" w16cid:durableId="2289FC3B"/>
  <w16cid:commentId w16cid:paraId="64655044" w16cid:durableId="2262F096"/>
  <w16cid:commentId w16cid:paraId="00BE538E" w16cid:durableId="2262F101"/>
  <w16cid:commentId w16cid:paraId="754336A2" w16cid:durableId="2262F0DB"/>
  <w16cid:commentId w16cid:paraId="3B79DA39" w16cid:durableId="2262F0F2"/>
  <w16cid:commentId w16cid:paraId="03F85907" w16cid:durableId="2262F138"/>
  <w16cid:commentId w16cid:paraId="61ACEB82" w16cid:durableId="2289E74E"/>
  <w16cid:commentId w16cid:paraId="7D8F4912" w16cid:durableId="2262F16A"/>
  <w16cid:commentId w16cid:paraId="0213FBDD" w16cid:durableId="2262F1A0"/>
  <w16cid:commentId w16cid:paraId="149A3A3C" w16cid:durableId="2262F18A"/>
  <w16cid:commentId w16cid:paraId="5E80C82D" w16cid:durableId="2262F26F"/>
  <w16cid:commentId w16cid:paraId="3AAC6123" w16cid:durableId="2262F2DE"/>
  <w16cid:commentId w16cid:paraId="0D5DE5B6" w16cid:durableId="2289F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F2E6" w14:textId="77777777" w:rsidR="003617C5" w:rsidRDefault="003617C5" w:rsidP="00BB38C6">
      <w:r>
        <w:separator/>
      </w:r>
    </w:p>
  </w:endnote>
  <w:endnote w:type="continuationSeparator" w:id="0">
    <w:p w14:paraId="6F89A287" w14:textId="77777777" w:rsidR="003617C5" w:rsidRDefault="003617C5" w:rsidP="00B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1300" w14:textId="77777777" w:rsidR="003617C5" w:rsidRDefault="003617C5" w:rsidP="00BB38C6">
      <w:r>
        <w:separator/>
      </w:r>
    </w:p>
  </w:footnote>
  <w:footnote w:type="continuationSeparator" w:id="0">
    <w:p w14:paraId="6B4E4A2E" w14:textId="77777777" w:rsidR="003617C5" w:rsidRDefault="003617C5" w:rsidP="00BB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9E3"/>
    <w:multiLevelType w:val="hybridMultilevel"/>
    <w:tmpl w:val="D0C6B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62C1"/>
    <w:multiLevelType w:val="hybridMultilevel"/>
    <w:tmpl w:val="78EC7E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31F2"/>
    <w:multiLevelType w:val="hybridMultilevel"/>
    <w:tmpl w:val="DB388B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03"/>
    <w:rsid w:val="000031FC"/>
    <w:rsid w:val="000271BB"/>
    <w:rsid w:val="000624FB"/>
    <w:rsid w:val="00084DEB"/>
    <w:rsid w:val="00183FFC"/>
    <w:rsid w:val="001D31DC"/>
    <w:rsid w:val="002468DF"/>
    <w:rsid w:val="00267F51"/>
    <w:rsid w:val="002C5B32"/>
    <w:rsid w:val="00333784"/>
    <w:rsid w:val="00335EEE"/>
    <w:rsid w:val="00355E5C"/>
    <w:rsid w:val="003617C5"/>
    <w:rsid w:val="003A5790"/>
    <w:rsid w:val="00486742"/>
    <w:rsid w:val="004A7959"/>
    <w:rsid w:val="004E2C94"/>
    <w:rsid w:val="0053565F"/>
    <w:rsid w:val="00537D03"/>
    <w:rsid w:val="00551071"/>
    <w:rsid w:val="005541E6"/>
    <w:rsid w:val="005A3ADC"/>
    <w:rsid w:val="005C6A29"/>
    <w:rsid w:val="005D141B"/>
    <w:rsid w:val="005F3C5D"/>
    <w:rsid w:val="006039F7"/>
    <w:rsid w:val="00616382"/>
    <w:rsid w:val="00624A84"/>
    <w:rsid w:val="00660D3B"/>
    <w:rsid w:val="00667D2C"/>
    <w:rsid w:val="006850CD"/>
    <w:rsid w:val="006E25C6"/>
    <w:rsid w:val="00721F4E"/>
    <w:rsid w:val="00727369"/>
    <w:rsid w:val="00741B9D"/>
    <w:rsid w:val="00785A0D"/>
    <w:rsid w:val="007F570B"/>
    <w:rsid w:val="00865EC6"/>
    <w:rsid w:val="0087565A"/>
    <w:rsid w:val="008A11A0"/>
    <w:rsid w:val="008A6ECF"/>
    <w:rsid w:val="00917F6D"/>
    <w:rsid w:val="009824C1"/>
    <w:rsid w:val="009D5484"/>
    <w:rsid w:val="00A93570"/>
    <w:rsid w:val="00AB41A3"/>
    <w:rsid w:val="00AB46BD"/>
    <w:rsid w:val="00AC3732"/>
    <w:rsid w:val="00B0734A"/>
    <w:rsid w:val="00B37E52"/>
    <w:rsid w:val="00B707A0"/>
    <w:rsid w:val="00B728C4"/>
    <w:rsid w:val="00B73035"/>
    <w:rsid w:val="00B80C4C"/>
    <w:rsid w:val="00BB38C6"/>
    <w:rsid w:val="00BB43B0"/>
    <w:rsid w:val="00C41429"/>
    <w:rsid w:val="00C65B69"/>
    <w:rsid w:val="00D43C1A"/>
    <w:rsid w:val="00D61CD5"/>
    <w:rsid w:val="00DB3BBE"/>
    <w:rsid w:val="00DF0AE9"/>
    <w:rsid w:val="00E14694"/>
    <w:rsid w:val="00E93CC1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CCE1"/>
  <w15:docId w15:val="{B5B6B393-FA34-4518-95E8-446027D6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qFormat/>
    <w:rsid w:val="00537D03"/>
    <w:pPr>
      <w:ind w:left="7905"/>
      <w:outlineLvl w:val="4"/>
    </w:pPr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37D0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537D03"/>
    <w:pPr>
      <w:spacing w:after="240"/>
    </w:pPr>
    <w:rPr>
      <w:rFonts w:ascii="Arial Unicode MS" w:eastAsia="Arial Unicode MS" w:hAnsi="Arial Unicode MS" w:cs="Arial Unicode MS" w:hint="eastAsia"/>
      <w:color w:val="000000"/>
    </w:rPr>
  </w:style>
  <w:style w:type="table" w:customStyle="1" w:styleId="TabellemithellemGitternetz1">
    <w:name w:val="Tabelle mit hellem Gitternetz1"/>
    <w:basedOn w:val="NormaleTabelle"/>
    <w:uiPriority w:val="40"/>
    <w:rsid w:val="004A79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41429"/>
    <w:pPr>
      <w:ind w:left="720"/>
      <w:contextualSpacing/>
    </w:pPr>
  </w:style>
  <w:style w:type="paragraph" w:customStyle="1" w:styleId="Default">
    <w:name w:val="Default"/>
    <w:rsid w:val="005D1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1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B38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8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38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8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Ahrenholz, Miriam</dc:creator>
  <cp:lastModifiedBy>Strehmel-Fischer, Tanja</cp:lastModifiedBy>
  <cp:revision>2</cp:revision>
  <cp:lastPrinted>2019-10-16T07:16:00Z</cp:lastPrinted>
  <dcterms:created xsi:type="dcterms:W3CDTF">2021-03-22T08:40:00Z</dcterms:created>
  <dcterms:modified xsi:type="dcterms:W3CDTF">2021-03-22T08:40:00Z</dcterms:modified>
</cp:coreProperties>
</file>